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51C25" w14:textId="77777777" w:rsidR="00C0244B" w:rsidRPr="005D4985" w:rsidRDefault="00C0244B" w:rsidP="00C0244B">
      <w:pPr>
        <w:pStyle w:val="a8"/>
        <w:jc w:val="right"/>
        <w:rPr>
          <w:szCs w:val="22"/>
          <w:lang w:eastAsia="ru-RU"/>
        </w:rPr>
      </w:pPr>
      <w:r w:rsidRPr="005D4985">
        <w:rPr>
          <w:szCs w:val="22"/>
          <w:lang w:eastAsia="ru-RU"/>
        </w:rPr>
        <w:t>Приложение</w:t>
      </w:r>
    </w:p>
    <w:p w14:paraId="45A5A091" w14:textId="77777777" w:rsidR="00C0244B" w:rsidRPr="005D4985" w:rsidRDefault="006B613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 xml:space="preserve">к </w:t>
      </w:r>
      <w:r w:rsidR="00C0244B" w:rsidRPr="005D4985">
        <w:rPr>
          <w:rFonts w:eastAsia="Times New Roman"/>
          <w:color w:val="000000"/>
          <w:szCs w:val="22"/>
          <w:lang w:eastAsia="ru-RU"/>
        </w:rPr>
        <w:t>решени</w:t>
      </w:r>
      <w:r w:rsidR="00AD48A6">
        <w:rPr>
          <w:rFonts w:eastAsia="Times New Roman"/>
          <w:color w:val="000000"/>
          <w:szCs w:val="22"/>
          <w:lang w:eastAsia="ru-RU"/>
        </w:rPr>
        <w:t>ю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Муниципального </w:t>
      </w:r>
      <w:r w:rsidR="00082EF2">
        <w:rPr>
          <w:rFonts w:eastAsia="Times New Roman"/>
          <w:color w:val="000000"/>
          <w:szCs w:val="22"/>
          <w:lang w:eastAsia="ru-RU"/>
        </w:rPr>
        <w:t>С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овета </w:t>
      </w:r>
    </w:p>
    <w:p w14:paraId="7E0DAE84" w14:textId="77777777"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внутригородского муниципального</w:t>
      </w:r>
    </w:p>
    <w:p w14:paraId="6DED07F8" w14:textId="77777777" w:rsidR="00C0244B" w:rsidRPr="005D4985" w:rsidRDefault="00B74CF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>
        <w:rPr>
          <w:rFonts w:eastAsia="Times New Roman"/>
          <w:color w:val="000000"/>
          <w:szCs w:val="22"/>
          <w:lang w:eastAsia="ru-RU"/>
        </w:rPr>
        <w:t>образования</w:t>
      </w:r>
      <w:r w:rsidR="00C0244B" w:rsidRPr="005D4985">
        <w:rPr>
          <w:rFonts w:eastAsia="Times New Roman"/>
          <w:color w:val="000000"/>
          <w:szCs w:val="22"/>
          <w:lang w:eastAsia="ru-RU"/>
        </w:rPr>
        <w:t xml:space="preserve"> Санкт-Петербурга</w:t>
      </w:r>
    </w:p>
    <w:p w14:paraId="3957A569" w14:textId="77777777" w:rsidR="00C0244B" w:rsidRPr="005D4985" w:rsidRDefault="00C0244B" w:rsidP="00C0244B">
      <w:pPr>
        <w:pStyle w:val="a8"/>
        <w:jc w:val="right"/>
        <w:rPr>
          <w:rFonts w:eastAsia="Times New Roman"/>
          <w:color w:val="000000"/>
          <w:szCs w:val="22"/>
          <w:lang w:eastAsia="ru-RU"/>
        </w:rPr>
      </w:pPr>
      <w:r w:rsidRPr="005D4985">
        <w:rPr>
          <w:rFonts w:eastAsia="Times New Roman"/>
          <w:color w:val="000000"/>
          <w:szCs w:val="22"/>
          <w:lang w:eastAsia="ru-RU"/>
        </w:rPr>
        <w:t>муниципального округа № 72</w:t>
      </w:r>
    </w:p>
    <w:p w14:paraId="727191C5" w14:textId="5B9E4393" w:rsidR="00311D83" w:rsidRPr="006B34E4" w:rsidRDefault="00C0244B" w:rsidP="00C0244B">
      <w:pPr>
        <w:autoSpaceDE w:val="0"/>
        <w:autoSpaceDN w:val="0"/>
        <w:adjustRightInd w:val="0"/>
        <w:spacing w:after="0" w:line="240" w:lineRule="auto"/>
        <w:jc w:val="right"/>
        <w:rPr>
          <w:color w:val="FF0000"/>
          <w:szCs w:val="22"/>
        </w:rPr>
      </w:pPr>
      <w:r w:rsidRPr="006B34E4">
        <w:rPr>
          <w:color w:val="FF0000"/>
          <w:szCs w:val="22"/>
        </w:rPr>
        <w:t xml:space="preserve">от </w:t>
      </w:r>
      <w:r w:rsidR="006B34E4">
        <w:rPr>
          <w:color w:val="FF0000"/>
          <w:szCs w:val="22"/>
        </w:rPr>
        <w:t>20</w:t>
      </w:r>
      <w:r w:rsidR="00082EF2" w:rsidRPr="006B34E4">
        <w:rPr>
          <w:color w:val="FF0000"/>
          <w:szCs w:val="22"/>
        </w:rPr>
        <w:t>.</w:t>
      </w:r>
      <w:r w:rsidR="005C1AD7" w:rsidRPr="006B34E4">
        <w:rPr>
          <w:color w:val="FF0000"/>
          <w:szCs w:val="22"/>
        </w:rPr>
        <w:t>0</w:t>
      </w:r>
      <w:r w:rsidR="006B34E4">
        <w:rPr>
          <w:color w:val="FF0000"/>
          <w:szCs w:val="22"/>
        </w:rPr>
        <w:t>4</w:t>
      </w:r>
      <w:r w:rsidR="006C075C" w:rsidRPr="006B34E4">
        <w:rPr>
          <w:color w:val="FF0000"/>
          <w:szCs w:val="22"/>
        </w:rPr>
        <w:t>.</w:t>
      </w:r>
      <w:r w:rsidR="00504B91" w:rsidRPr="006B34E4">
        <w:rPr>
          <w:color w:val="FF0000"/>
          <w:szCs w:val="22"/>
        </w:rPr>
        <w:t>20</w:t>
      </w:r>
      <w:r w:rsidR="00251611" w:rsidRPr="006B34E4">
        <w:rPr>
          <w:color w:val="FF0000"/>
          <w:szCs w:val="22"/>
        </w:rPr>
        <w:t>2</w:t>
      </w:r>
      <w:r w:rsidR="006B34E4">
        <w:rPr>
          <w:color w:val="FF0000"/>
          <w:szCs w:val="22"/>
        </w:rPr>
        <w:t>2</w:t>
      </w:r>
      <w:r w:rsidR="00504B91" w:rsidRPr="006B34E4">
        <w:rPr>
          <w:color w:val="FF0000"/>
          <w:szCs w:val="22"/>
        </w:rPr>
        <w:t xml:space="preserve"> </w:t>
      </w:r>
      <w:r w:rsidRPr="006B34E4">
        <w:rPr>
          <w:color w:val="FF0000"/>
          <w:szCs w:val="22"/>
        </w:rPr>
        <w:t>года №</w:t>
      </w:r>
      <w:r w:rsidR="00082EF2" w:rsidRPr="006B34E4">
        <w:rPr>
          <w:color w:val="FF0000"/>
          <w:szCs w:val="22"/>
        </w:rPr>
        <w:t xml:space="preserve"> </w:t>
      </w:r>
      <w:r w:rsidR="006B34E4">
        <w:rPr>
          <w:color w:val="FF0000"/>
          <w:szCs w:val="22"/>
        </w:rPr>
        <w:t>00</w:t>
      </w:r>
    </w:p>
    <w:p w14:paraId="09F23099" w14:textId="77777777" w:rsidR="00311D83" w:rsidRPr="005D4985" w:rsidRDefault="00311D83" w:rsidP="00311D83">
      <w:pPr>
        <w:autoSpaceDE w:val="0"/>
        <w:autoSpaceDN w:val="0"/>
        <w:adjustRightInd w:val="0"/>
        <w:spacing w:after="0" w:line="240" w:lineRule="auto"/>
        <w:rPr>
          <w:szCs w:val="22"/>
        </w:rPr>
      </w:pPr>
    </w:p>
    <w:p w14:paraId="2B3F2524" w14:textId="0773E97C" w:rsidR="00251611" w:rsidRPr="00B74CFB" w:rsidRDefault="00784D8E" w:rsidP="00784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  <w:r w:rsidRPr="00B74CFB">
        <w:rPr>
          <w:b/>
          <w:bCs/>
          <w:sz w:val="24"/>
        </w:rPr>
        <w:t xml:space="preserve">Пояснительная записка </w:t>
      </w:r>
      <w:r w:rsidR="00251611" w:rsidRPr="00B74CFB">
        <w:rPr>
          <w:b/>
          <w:bCs/>
          <w:sz w:val="24"/>
        </w:rPr>
        <w:t xml:space="preserve">к </w:t>
      </w:r>
      <w:r w:rsidR="00F51FE9">
        <w:rPr>
          <w:b/>
          <w:bCs/>
          <w:sz w:val="24"/>
        </w:rPr>
        <w:t>проекту р</w:t>
      </w:r>
      <w:r w:rsidR="00251611" w:rsidRPr="00B74CFB">
        <w:rPr>
          <w:b/>
          <w:bCs/>
          <w:sz w:val="24"/>
        </w:rPr>
        <w:t>ешени</w:t>
      </w:r>
      <w:r w:rsidR="00F51FE9">
        <w:rPr>
          <w:b/>
          <w:bCs/>
          <w:sz w:val="24"/>
        </w:rPr>
        <w:t>я</w:t>
      </w:r>
      <w:r w:rsidR="00251611" w:rsidRPr="00B74CFB">
        <w:rPr>
          <w:b/>
          <w:bCs/>
          <w:sz w:val="24"/>
        </w:rPr>
        <w:t xml:space="preserve"> Муниципального Совета МО </w:t>
      </w:r>
      <w:proofErr w:type="spellStart"/>
      <w:r w:rsidR="00251611" w:rsidRPr="00B74CFB">
        <w:rPr>
          <w:b/>
          <w:bCs/>
          <w:sz w:val="24"/>
        </w:rPr>
        <w:t>МО</w:t>
      </w:r>
      <w:proofErr w:type="spellEnd"/>
      <w:r w:rsidR="00251611" w:rsidRPr="00B74CFB">
        <w:rPr>
          <w:b/>
          <w:bCs/>
          <w:sz w:val="24"/>
        </w:rPr>
        <w:t xml:space="preserve"> № 72</w:t>
      </w:r>
    </w:p>
    <w:p w14:paraId="13F7DAE6" w14:textId="54BF7EF5" w:rsidR="007201B5" w:rsidRDefault="00251611" w:rsidP="00B74CFB">
      <w:pPr>
        <w:spacing w:after="0" w:line="240" w:lineRule="auto"/>
        <w:jc w:val="center"/>
        <w:rPr>
          <w:b/>
          <w:sz w:val="24"/>
        </w:rPr>
      </w:pPr>
      <w:r w:rsidRPr="00B74CFB">
        <w:rPr>
          <w:b/>
          <w:sz w:val="24"/>
        </w:rPr>
        <w:t xml:space="preserve">«О внесении изменений в решение Муниципального Совета внутригородского муниципального образования Санкт-Петербурга муниципального округа № 72 от </w:t>
      </w:r>
      <w:r w:rsidR="006B34E4">
        <w:rPr>
          <w:b/>
          <w:sz w:val="24"/>
        </w:rPr>
        <w:t>15</w:t>
      </w:r>
      <w:r w:rsidRPr="00B74CFB">
        <w:rPr>
          <w:b/>
          <w:sz w:val="24"/>
        </w:rPr>
        <w:t xml:space="preserve"> </w:t>
      </w:r>
      <w:r w:rsidR="006B34E4">
        <w:rPr>
          <w:b/>
          <w:sz w:val="24"/>
        </w:rPr>
        <w:t>декабря</w:t>
      </w:r>
      <w:r w:rsidRPr="00B74CFB">
        <w:rPr>
          <w:b/>
          <w:sz w:val="24"/>
        </w:rPr>
        <w:t xml:space="preserve"> 20</w:t>
      </w:r>
      <w:r w:rsidR="00D34CA4">
        <w:rPr>
          <w:b/>
          <w:sz w:val="24"/>
        </w:rPr>
        <w:t>21</w:t>
      </w:r>
      <w:r w:rsidRPr="00B74CFB">
        <w:rPr>
          <w:b/>
          <w:sz w:val="24"/>
        </w:rPr>
        <w:t xml:space="preserve"> года № </w:t>
      </w:r>
      <w:r w:rsidR="006B34E4">
        <w:rPr>
          <w:b/>
          <w:sz w:val="24"/>
        </w:rPr>
        <w:t>46</w:t>
      </w:r>
      <w:r w:rsidRPr="00B74CFB">
        <w:rPr>
          <w:b/>
          <w:sz w:val="24"/>
        </w:rPr>
        <w:t xml:space="preserve"> «Об утверждении бюджета внутригородского</w:t>
      </w:r>
      <w:r w:rsidR="00B74CFB">
        <w:rPr>
          <w:b/>
          <w:sz w:val="24"/>
        </w:rPr>
        <w:t xml:space="preserve"> </w:t>
      </w:r>
      <w:r w:rsidRPr="00B74CFB">
        <w:rPr>
          <w:b/>
          <w:sz w:val="24"/>
        </w:rPr>
        <w:t>муниципального образования Санкт-Петербурга</w:t>
      </w:r>
      <w:r w:rsidR="00B74CFB">
        <w:rPr>
          <w:b/>
          <w:sz w:val="24"/>
        </w:rPr>
        <w:t xml:space="preserve"> </w:t>
      </w:r>
      <w:r w:rsidRPr="00B74CFB">
        <w:rPr>
          <w:b/>
          <w:sz w:val="24"/>
        </w:rPr>
        <w:t>муниципального округа № 72 на 202</w:t>
      </w:r>
      <w:r w:rsidR="006B34E4">
        <w:rPr>
          <w:b/>
          <w:sz w:val="24"/>
        </w:rPr>
        <w:t>2</w:t>
      </w:r>
      <w:r w:rsidRPr="00B74CFB">
        <w:rPr>
          <w:b/>
          <w:sz w:val="24"/>
        </w:rPr>
        <w:t xml:space="preserve"> год»</w:t>
      </w:r>
    </w:p>
    <w:p w14:paraId="30809B77" w14:textId="00FB7DB6" w:rsidR="00251611" w:rsidRPr="006B34E4" w:rsidRDefault="009548AF" w:rsidP="00B74CFB">
      <w:pPr>
        <w:spacing w:after="0" w:line="240" w:lineRule="auto"/>
        <w:jc w:val="center"/>
        <w:rPr>
          <w:b/>
          <w:bCs/>
          <w:color w:val="FF0000"/>
          <w:sz w:val="24"/>
        </w:rPr>
      </w:pPr>
      <w:r w:rsidRPr="006B34E4">
        <w:rPr>
          <w:b/>
          <w:color w:val="FF0000"/>
          <w:sz w:val="24"/>
        </w:rPr>
        <w:t>во втором чтении</w:t>
      </w:r>
    </w:p>
    <w:p w14:paraId="50D8DF59" w14:textId="77777777" w:rsidR="00784D8E" w:rsidRPr="00B74CFB" w:rsidRDefault="00784D8E" w:rsidP="00784D8E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</w:rPr>
      </w:pPr>
    </w:p>
    <w:p w14:paraId="5858E24E" w14:textId="401B6F39" w:rsidR="00F51FE9" w:rsidRDefault="00F51FE9" w:rsidP="00B74CFB">
      <w:pPr>
        <w:spacing w:after="0" w:line="240" w:lineRule="auto"/>
        <w:ind w:firstLine="851"/>
        <w:jc w:val="both"/>
        <w:rPr>
          <w:sz w:val="24"/>
        </w:rPr>
      </w:pPr>
      <w:r>
        <w:rPr>
          <w:sz w:val="24"/>
        </w:rPr>
        <w:t xml:space="preserve">Представленный проект решения Муниципального Совета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 «О внесении изменений в решение Муниципального Совета внутригородского муниципального образования Санкт-Петербурга муниципального округа № 72 от </w:t>
      </w:r>
      <w:r w:rsidR="006B34E4">
        <w:rPr>
          <w:sz w:val="24"/>
        </w:rPr>
        <w:t>15</w:t>
      </w:r>
      <w:r>
        <w:rPr>
          <w:sz w:val="24"/>
        </w:rPr>
        <w:t xml:space="preserve"> </w:t>
      </w:r>
      <w:r w:rsidR="006B34E4">
        <w:rPr>
          <w:sz w:val="24"/>
        </w:rPr>
        <w:t>декабря</w:t>
      </w:r>
      <w:r>
        <w:rPr>
          <w:sz w:val="24"/>
        </w:rPr>
        <w:t xml:space="preserve"> 2021 года № </w:t>
      </w:r>
      <w:r w:rsidR="006B34E4">
        <w:rPr>
          <w:sz w:val="24"/>
        </w:rPr>
        <w:t>46</w:t>
      </w:r>
      <w:r>
        <w:rPr>
          <w:sz w:val="24"/>
        </w:rPr>
        <w:t xml:space="preserve"> «Об утверждении бюджета внутригородского муниципального образования Санкт-Петербурга муниципального округа № 72 на 202</w:t>
      </w:r>
      <w:r w:rsidR="006B34E4">
        <w:rPr>
          <w:sz w:val="24"/>
        </w:rPr>
        <w:t>2</w:t>
      </w:r>
      <w:r>
        <w:rPr>
          <w:sz w:val="24"/>
        </w:rPr>
        <w:t xml:space="preserve"> год» (далее – проект решения) вносится в связи с</w:t>
      </w:r>
      <w:r w:rsidR="00DC35AA">
        <w:rPr>
          <w:sz w:val="24"/>
        </w:rPr>
        <w:t>о сложившейся сложной и нестабильной экономической ситуацией, которая привела к дефициту и росту цен на товары, комплектующие и услуги</w:t>
      </w:r>
      <w:r w:rsidR="006D72B8">
        <w:rPr>
          <w:sz w:val="24"/>
        </w:rPr>
        <w:t xml:space="preserve"> до 100%, что повлекло за собой</w:t>
      </w:r>
      <w:r>
        <w:rPr>
          <w:sz w:val="24"/>
        </w:rPr>
        <w:t xml:space="preserve"> необходимост</w:t>
      </w:r>
      <w:r w:rsidR="00A2325D">
        <w:rPr>
          <w:sz w:val="24"/>
        </w:rPr>
        <w:t>ь увеличения расходных обязательств</w:t>
      </w:r>
      <w:r w:rsidR="00DC35AA">
        <w:rPr>
          <w:sz w:val="24"/>
        </w:rPr>
        <w:t xml:space="preserve"> для поддержания заданного уровня выполнения работ</w:t>
      </w:r>
      <w:r w:rsidR="00B0735C" w:rsidRPr="00DC35AA">
        <w:rPr>
          <w:sz w:val="24"/>
        </w:rPr>
        <w:t>.</w:t>
      </w:r>
      <w:r w:rsidR="00F2066B">
        <w:rPr>
          <w:sz w:val="24"/>
        </w:rPr>
        <w:t xml:space="preserve"> Для увеличения указанных расходных обязательств будут использоваться остатки денежных средств на счёте бюджета внутригородского муниципального образования Санкт-Петербурга муниципального округа № 72 на 01.01.2022 года.</w:t>
      </w:r>
    </w:p>
    <w:p w14:paraId="2AFD3F3C" w14:textId="06C542B1" w:rsidR="005D4985" w:rsidRDefault="007C3D3E" w:rsidP="00B74CFB">
      <w:pPr>
        <w:spacing w:after="0" w:line="240" w:lineRule="auto"/>
        <w:ind w:firstLine="851"/>
        <w:jc w:val="both"/>
        <w:rPr>
          <w:sz w:val="24"/>
        </w:rPr>
      </w:pPr>
      <w:r w:rsidRPr="00B74CFB">
        <w:rPr>
          <w:sz w:val="24"/>
        </w:rPr>
        <w:t>В соответствии с</w:t>
      </w:r>
      <w:r w:rsidR="00167FCF">
        <w:rPr>
          <w:sz w:val="24"/>
        </w:rPr>
        <w:t>о стать</w:t>
      </w:r>
      <w:r w:rsidR="008F3980">
        <w:rPr>
          <w:sz w:val="24"/>
        </w:rPr>
        <w:t>ей</w:t>
      </w:r>
      <w:r w:rsidR="00167FCF">
        <w:rPr>
          <w:sz w:val="24"/>
        </w:rPr>
        <w:t xml:space="preserve"> </w:t>
      </w:r>
      <w:r w:rsidR="00B0735C">
        <w:rPr>
          <w:sz w:val="24"/>
        </w:rPr>
        <w:t xml:space="preserve">217 </w:t>
      </w:r>
      <w:r w:rsidR="00A0676D" w:rsidRPr="00B74CFB">
        <w:rPr>
          <w:sz w:val="24"/>
        </w:rPr>
        <w:t>Бюджетн</w:t>
      </w:r>
      <w:r w:rsidR="00B0735C">
        <w:rPr>
          <w:sz w:val="24"/>
        </w:rPr>
        <w:t>ого</w:t>
      </w:r>
      <w:r w:rsidR="00A0676D" w:rsidRPr="00B74CFB">
        <w:rPr>
          <w:sz w:val="24"/>
        </w:rPr>
        <w:t xml:space="preserve"> Кодекс</w:t>
      </w:r>
      <w:r w:rsidR="00B0735C">
        <w:rPr>
          <w:sz w:val="24"/>
        </w:rPr>
        <w:t>а</w:t>
      </w:r>
      <w:r w:rsidR="00A0676D" w:rsidRPr="00B74CFB">
        <w:rPr>
          <w:sz w:val="24"/>
        </w:rPr>
        <w:t xml:space="preserve"> Российской Федерации</w:t>
      </w:r>
      <w:r w:rsidRPr="00B74CFB">
        <w:rPr>
          <w:sz w:val="24"/>
        </w:rPr>
        <w:t xml:space="preserve"> были внесены изменения в </w:t>
      </w:r>
      <w:r w:rsidR="00A0676D" w:rsidRPr="00B74CFB">
        <w:rPr>
          <w:sz w:val="24"/>
        </w:rPr>
        <w:t>текстов</w:t>
      </w:r>
      <w:r w:rsidR="00B0735C">
        <w:rPr>
          <w:sz w:val="24"/>
        </w:rPr>
        <w:t>ую</w:t>
      </w:r>
      <w:r w:rsidR="00A0676D" w:rsidRPr="00B74CFB">
        <w:rPr>
          <w:sz w:val="24"/>
        </w:rPr>
        <w:t xml:space="preserve"> част</w:t>
      </w:r>
      <w:r w:rsidR="00B0735C">
        <w:rPr>
          <w:sz w:val="24"/>
        </w:rPr>
        <w:t>ь</w:t>
      </w:r>
      <w:r w:rsidR="00A0676D" w:rsidRPr="00B74CFB">
        <w:rPr>
          <w:sz w:val="24"/>
        </w:rPr>
        <w:t xml:space="preserve">, </w:t>
      </w:r>
      <w:r w:rsidRPr="00B74CFB">
        <w:rPr>
          <w:sz w:val="24"/>
        </w:rPr>
        <w:t xml:space="preserve">Приложение </w:t>
      </w:r>
      <w:r w:rsidR="00B0735C">
        <w:rPr>
          <w:sz w:val="24"/>
        </w:rPr>
        <w:t xml:space="preserve">2, 3, 4, 5 </w:t>
      </w:r>
      <w:r w:rsidRPr="00B74CFB">
        <w:rPr>
          <w:sz w:val="24"/>
        </w:rPr>
        <w:t xml:space="preserve">к решению Муниципального Совета внутригородского муниципального образования Санкт-Петербурга муниципального округа № 72 от </w:t>
      </w:r>
      <w:r w:rsidR="008F3980">
        <w:rPr>
          <w:sz w:val="24"/>
        </w:rPr>
        <w:t>15</w:t>
      </w:r>
      <w:r w:rsidRPr="00B74CFB">
        <w:rPr>
          <w:sz w:val="24"/>
        </w:rPr>
        <w:t xml:space="preserve"> </w:t>
      </w:r>
      <w:r w:rsidR="008F3980">
        <w:rPr>
          <w:sz w:val="24"/>
        </w:rPr>
        <w:t>декабря</w:t>
      </w:r>
      <w:r w:rsidRPr="00B74CFB">
        <w:rPr>
          <w:sz w:val="24"/>
        </w:rPr>
        <w:t xml:space="preserve"> 20</w:t>
      </w:r>
      <w:r w:rsidR="00B0735C">
        <w:rPr>
          <w:sz w:val="24"/>
        </w:rPr>
        <w:t>21</w:t>
      </w:r>
      <w:r w:rsidRPr="00B74CFB">
        <w:rPr>
          <w:sz w:val="24"/>
        </w:rPr>
        <w:t xml:space="preserve"> года № </w:t>
      </w:r>
      <w:r w:rsidR="008F3980">
        <w:rPr>
          <w:sz w:val="24"/>
        </w:rPr>
        <w:t>46</w:t>
      </w:r>
      <w:r w:rsidRPr="00B74CFB">
        <w:rPr>
          <w:sz w:val="24"/>
        </w:rPr>
        <w:t xml:space="preserve"> «Об утверждении бюджета внутригородского муниципального образования Санкт-Петербурга</w:t>
      </w:r>
      <w:r w:rsidR="00A0676D" w:rsidRPr="00B74CFB">
        <w:rPr>
          <w:sz w:val="24"/>
        </w:rPr>
        <w:t xml:space="preserve"> </w:t>
      </w:r>
      <w:r w:rsidRPr="00B74CFB">
        <w:rPr>
          <w:sz w:val="24"/>
        </w:rPr>
        <w:t>муниципального округа № 72 на 202</w:t>
      </w:r>
      <w:r w:rsidR="008F3980">
        <w:rPr>
          <w:sz w:val="24"/>
        </w:rPr>
        <w:t>2</w:t>
      </w:r>
      <w:r w:rsidRPr="00B74CFB">
        <w:rPr>
          <w:sz w:val="24"/>
        </w:rPr>
        <w:t xml:space="preserve"> год». </w:t>
      </w:r>
    </w:p>
    <w:p w14:paraId="6B0B76A0" w14:textId="3EBE1FE2" w:rsidR="00845CEF" w:rsidRDefault="00A0676D" w:rsidP="00B74CFB">
      <w:pPr>
        <w:spacing w:after="0" w:line="240" w:lineRule="auto"/>
        <w:ind w:right="-2" w:firstLine="851"/>
        <w:jc w:val="both"/>
        <w:rPr>
          <w:sz w:val="24"/>
        </w:rPr>
      </w:pPr>
      <w:r w:rsidRPr="00B74CFB">
        <w:rPr>
          <w:sz w:val="24"/>
        </w:rPr>
        <w:t>В текстовой части</w:t>
      </w:r>
      <w:r w:rsidR="000952E1">
        <w:rPr>
          <w:sz w:val="24"/>
        </w:rPr>
        <w:t xml:space="preserve"> проекта решения</w:t>
      </w:r>
      <w:r w:rsidRPr="00B74CFB">
        <w:rPr>
          <w:sz w:val="24"/>
        </w:rPr>
        <w:t xml:space="preserve"> </w:t>
      </w:r>
      <w:proofErr w:type="spellStart"/>
      <w:r w:rsidRPr="00B74CFB">
        <w:rPr>
          <w:sz w:val="24"/>
        </w:rPr>
        <w:t>п</w:t>
      </w:r>
      <w:r w:rsidR="00B2518C">
        <w:rPr>
          <w:sz w:val="24"/>
        </w:rPr>
        <w:t>п</w:t>
      </w:r>
      <w:proofErr w:type="spellEnd"/>
      <w:r w:rsidRPr="00B74CFB">
        <w:rPr>
          <w:sz w:val="24"/>
        </w:rPr>
        <w:t>.</w:t>
      </w:r>
      <w:r w:rsidR="00B2518C">
        <w:rPr>
          <w:sz w:val="24"/>
        </w:rPr>
        <w:t xml:space="preserve"> </w:t>
      </w:r>
      <w:r w:rsidRPr="00B74CFB">
        <w:rPr>
          <w:sz w:val="24"/>
        </w:rPr>
        <w:t>1.</w:t>
      </w:r>
      <w:r w:rsidR="00043185">
        <w:rPr>
          <w:sz w:val="24"/>
        </w:rPr>
        <w:t>2</w:t>
      </w:r>
      <w:r w:rsidRPr="00B74CFB">
        <w:rPr>
          <w:sz w:val="24"/>
        </w:rPr>
        <w:t>.</w:t>
      </w:r>
      <w:r w:rsidR="00043185">
        <w:rPr>
          <w:sz w:val="24"/>
        </w:rPr>
        <w:t>, 1.3.</w:t>
      </w:r>
      <w:r w:rsidR="008F3980">
        <w:rPr>
          <w:sz w:val="24"/>
        </w:rPr>
        <w:t xml:space="preserve"> </w:t>
      </w:r>
      <w:r w:rsidRPr="00B74CFB">
        <w:rPr>
          <w:sz w:val="24"/>
        </w:rPr>
        <w:t>откорректирован</w:t>
      </w:r>
      <w:r w:rsidR="00043185">
        <w:rPr>
          <w:sz w:val="24"/>
        </w:rPr>
        <w:t>ы</w:t>
      </w:r>
      <w:r w:rsidRPr="00B74CFB">
        <w:rPr>
          <w:sz w:val="24"/>
        </w:rPr>
        <w:t xml:space="preserve"> </w:t>
      </w:r>
      <w:r w:rsidR="00E85401" w:rsidRPr="00B74CFB">
        <w:rPr>
          <w:sz w:val="24"/>
        </w:rPr>
        <w:t>и изложен</w:t>
      </w:r>
      <w:r w:rsidR="00043185">
        <w:rPr>
          <w:sz w:val="24"/>
        </w:rPr>
        <w:t>ы</w:t>
      </w:r>
      <w:r w:rsidR="00E85401" w:rsidRPr="00B74CFB">
        <w:rPr>
          <w:sz w:val="24"/>
        </w:rPr>
        <w:t xml:space="preserve"> в следующей редакции</w:t>
      </w:r>
      <w:r w:rsidR="00043185">
        <w:rPr>
          <w:sz w:val="24"/>
        </w:rPr>
        <w:t>:</w:t>
      </w:r>
      <w:r w:rsidRPr="00B74CFB">
        <w:rPr>
          <w:sz w:val="24"/>
        </w:rPr>
        <w:t xml:space="preserve"> </w:t>
      </w:r>
    </w:p>
    <w:p w14:paraId="7F73590F" w14:textId="79FA3530" w:rsidR="00845CEF" w:rsidRPr="00845CEF" w:rsidRDefault="00845CEF" w:rsidP="00845CEF">
      <w:pPr>
        <w:spacing w:after="0" w:line="240" w:lineRule="auto"/>
        <w:jc w:val="both"/>
        <w:rPr>
          <w:sz w:val="24"/>
        </w:rPr>
      </w:pPr>
      <w:r w:rsidRPr="00845CEF">
        <w:rPr>
          <w:sz w:val="24"/>
        </w:rPr>
        <w:t>«</w:t>
      </w:r>
      <w:r w:rsidR="008F3980" w:rsidRPr="008F3980">
        <w:rPr>
          <w:sz w:val="24"/>
        </w:rPr>
        <w:t xml:space="preserve">1.2. утвердить общий объем расходов бюджета в сумме 172 986,0 </w:t>
      </w:r>
      <w:proofErr w:type="spellStart"/>
      <w:r w:rsidR="008F3980" w:rsidRPr="008F3980">
        <w:rPr>
          <w:sz w:val="24"/>
        </w:rPr>
        <w:t>тыс.руб</w:t>
      </w:r>
      <w:proofErr w:type="spellEnd"/>
      <w:r w:rsidR="008F3980" w:rsidRPr="008F3980">
        <w:rPr>
          <w:sz w:val="24"/>
        </w:rPr>
        <w:t>.;</w:t>
      </w:r>
      <w:r w:rsidRPr="00845CEF">
        <w:rPr>
          <w:sz w:val="24"/>
        </w:rPr>
        <w:t>»;</w:t>
      </w:r>
      <w:r w:rsidR="00147D53">
        <w:rPr>
          <w:sz w:val="24"/>
        </w:rPr>
        <w:t xml:space="preserve"> (увеличение на </w:t>
      </w:r>
      <w:r w:rsidR="008F3980">
        <w:rPr>
          <w:sz w:val="24"/>
        </w:rPr>
        <w:t>2</w:t>
      </w:r>
      <w:r w:rsidR="00147D53">
        <w:rPr>
          <w:sz w:val="24"/>
        </w:rPr>
        <w:t>4 </w:t>
      </w:r>
      <w:r w:rsidR="008F3980">
        <w:rPr>
          <w:sz w:val="24"/>
        </w:rPr>
        <w:t>486</w:t>
      </w:r>
      <w:r w:rsidR="00147D53">
        <w:rPr>
          <w:sz w:val="24"/>
        </w:rPr>
        <w:t xml:space="preserve">,0 </w:t>
      </w:r>
      <w:proofErr w:type="spellStart"/>
      <w:r w:rsidR="00147D53">
        <w:rPr>
          <w:sz w:val="24"/>
        </w:rPr>
        <w:t>тыс.руб</w:t>
      </w:r>
      <w:proofErr w:type="spellEnd"/>
      <w:r w:rsidR="00147D53">
        <w:rPr>
          <w:sz w:val="24"/>
        </w:rPr>
        <w:t>.)</w:t>
      </w:r>
    </w:p>
    <w:p w14:paraId="51D17920" w14:textId="4D14FCD0" w:rsidR="00845CEF" w:rsidRPr="00845CEF" w:rsidRDefault="00845CEF" w:rsidP="00845CEF">
      <w:pPr>
        <w:spacing w:after="0" w:line="240" w:lineRule="auto"/>
        <w:jc w:val="both"/>
        <w:rPr>
          <w:sz w:val="24"/>
        </w:rPr>
      </w:pPr>
      <w:r w:rsidRPr="00845CEF">
        <w:rPr>
          <w:sz w:val="24"/>
        </w:rPr>
        <w:t>«1.3.</w:t>
      </w:r>
      <w:r w:rsidR="00FD082B">
        <w:rPr>
          <w:sz w:val="24"/>
        </w:rPr>
        <w:t xml:space="preserve"> </w:t>
      </w:r>
      <w:r w:rsidRPr="00845CEF">
        <w:rPr>
          <w:sz w:val="24"/>
        </w:rPr>
        <w:t xml:space="preserve">установить размер дефицита бюджета в сумме </w:t>
      </w:r>
      <w:r w:rsidRPr="00845CEF">
        <w:rPr>
          <w:b/>
          <w:bCs/>
          <w:sz w:val="24"/>
        </w:rPr>
        <w:t>2</w:t>
      </w:r>
      <w:r w:rsidR="008F3980">
        <w:rPr>
          <w:b/>
          <w:bCs/>
          <w:sz w:val="24"/>
        </w:rPr>
        <w:t>4</w:t>
      </w:r>
      <w:r w:rsidRPr="00845CEF">
        <w:rPr>
          <w:b/>
          <w:bCs/>
          <w:sz w:val="24"/>
        </w:rPr>
        <w:t> </w:t>
      </w:r>
      <w:r w:rsidR="008F3980">
        <w:rPr>
          <w:b/>
          <w:bCs/>
          <w:sz w:val="24"/>
        </w:rPr>
        <w:t>486</w:t>
      </w:r>
      <w:r w:rsidRPr="00845CEF">
        <w:rPr>
          <w:b/>
          <w:bCs/>
          <w:sz w:val="24"/>
        </w:rPr>
        <w:t>,0</w:t>
      </w:r>
      <w:r w:rsidRPr="00845CEF">
        <w:rPr>
          <w:sz w:val="24"/>
        </w:rPr>
        <w:t xml:space="preserve"> </w:t>
      </w:r>
      <w:proofErr w:type="spellStart"/>
      <w:r w:rsidRPr="00845CEF">
        <w:rPr>
          <w:sz w:val="24"/>
        </w:rPr>
        <w:t>тыс.руб</w:t>
      </w:r>
      <w:proofErr w:type="spellEnd"/>
      <w:r w:rsidRPr="00845CEF">
        <w:rPr>
          <w:sz w:val="24"/>
        </w:rPr>
        <w:t>.;»</w:t>
      </w:r>
      <w:r w:rsidR="008F3980">
        <w:rPr>
          <w:sz w:val="24"/>
        </w:rPr>
        <w:t>.</w:t>
      </w:r>
    </w:p>
    <w:p w14:paraId="2B5E26B5" w14:textId="667C5424" w:rsidR="00043185" w:rsidRDefault="000952E1" w:rsidP="00B74CFB">
      <w:pPr>
        <w:spacing w:after="0" w:line="240" w:lineRule="auto"/>
        <w:ind w:right="-2" w:firstLine="851"/>
        <w:jc w:val="both"/>
        <w:rPr>
          <w:sz w:val="24"/>
        </w:rPr>
      </w:pPr>
      <w:r>
        <w:rPr>
          <w:sz w:val="24"/>
        </w:rPr>
        <w:t xml:space="preserve">В Приложение № 1 (Приложение № 2 к решению МС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 от </w:t>
      </w:r>
      <w:r w:rsidR="003479D1">
        <w:rPr>
          <w:sz w:val="24"/>
        </w:rPr>
        <w:t>15</w:t>
      </w:r>
      <w:r>
        <w:rPr>
          <w:sz w:val="24"/>
        </w:rPr>
        <w:t>.</w:t>
      </w:r>
      <w:r w:rsidR="003479D1">
        <w:rPr>
          <w:sz w:val="24"/>
        </w:rPr>
        <w:t>12</w:t>
      </w:r>
      <w:r>
        <w:rPr>
          <w:sz w:val="24"/>
        </w:rPr>
        <w:t xml:space="preserve">.2021 года № </w:t>
      </w:r>
      <w:r w:rsidR="003479D1">
        <w:rPr>
          <w:sz w:val="24"/>
        </w:rPr>
        <w:t>46</w:t>
      </w:r>
      <w:r>
        <w:rPr>
          <w:sz w:val="24"/>
        </w:rPr>
        <w:t xml:space="preserve"> «Об утверждении бюджета внутригородского муниципального образования Санкт-Петербурга муниципального округа № 72 на 202</w:t>
      </w:r>
      <w:r w:rsidR="003479D1">
        <w:rPr>
          <w:sz w:val="24"/>
        </w:rPr>
        <w:t>2</w:t>
      </w:r>
      <w:r>
        <w:rPr>
          <w:sz w:val="24"/>
        </w:rPr>
        <w:t xml:space="preserve"> год») к проекту решения были внесены следующие изменения:</w:t>
      </w:r>
    </w:p>
    <w:p w14:paraId="15BD2AFE" w14:textId="0366F089" w:rsidR="003479D1" w:rsidRPr="003479D1" w:rsidRDefault="003479D1" w:rsidP="003479D1">
      <w:pPr>
        <w:spacing w:after="0" w:line="240" w:lineRule="auto"/>
        <w:jc w:val="both"/>
        <w:rPr>
          <w:sz w:val="24"/>
        </w:rPr>
      </w:pPr>
      <w:r w:rsidRPr="003479D1">
        <w:rPr>
          <w:sz w:val="24"/>
        </w:rPr>
        <w:t xml:space="preserve">КБК «972 0503 6000000000 200 Закупка товаров, работ и услуг для обеспечения государственных (муниципальных) нужд» увеличить на 23 216,0 </w:t>
      </w:r>
      <w:proofErr w:type="spellStart"/>
      <w:r w:rsidRPr="003479D1">
        <w:rPr>
          <w:sz w:val="24"/>
        </w:rPr>
        <w:t>тыс.руб</w:t>
      </w:r>
      <w:proofErr w:type="spellEnd"/>
      <w:r w:rsidRPr="003479D1">
        <w:rPr>
          <w:sz w:val="24"/>
        </w:rPr>
        <w:t>.</w:t>
      </w:r>
      <w:r>
        <w:rPr>
          <w:sz w:val="24"/>
        </w:rPr>
        <w:t xml:space="preserve"> (перераспределение остатка средств местного бюджета на цели, предусмотренные проектом муниципальной программы благоустройства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72)</w:t>
      </w:r>
      <w:r w:rsidRPr="003479D1">
        <w:rPr>
          <w:sz w:val="24"/>
        </w:rPr>
        <w:t>;</w:t>
      </w:r>
    </w:p>
    <w:p w14:paraId="1527060D" w14:textId="345B8579" w:rsidR="003479D1" w:rsidRPr="003479D1" w:rsidRDefault="003479D1" w:rsidP="003479D1">
      <w:pPr>
        <w:spacing w:after="0" w:line="240" w:lineRule="auto"/>
        <w:jc w:val="both"/>
        <w:rPr>
          <w:sz w:val="24"/>
        </w:rPr>
      </w:pPr>
      <w:r w:rsidRPr="003479D1">
        <w:rPr>
          <w:sz w:val="24"/>
        </w:rPr>
        <w:t xml:space="preserve">КБК «972 0605 4110000172 200 Закупка товаров, работ и услуг для обеспечения государственных (муниципальных) нужд» увеличить на 200,0 </w:t>
      </w:r>
      <w:proofErr w:type="spellStart"/>
      <w:r w:rsidRPr="003479D1">
        <w:rPr>
          <w:sz w:val="24"/>
        </w:rPr>
        <w:t>тыс.руб</w:t>
      </w:r>
      <w:proofErr w:type="spellEnd"/>
      <w:r w:rsidRPr="003479D1">
        <w:rPr>
          <w:sz w:val="24"/>
        </w:rPr>
        <w:t>.</w:t>
      </w:r>
      <w:r>
        <w:rPr>
          <w:sz w:val="24"/>
        </w:rPr>
        <w:t xml:space="preserve"> (перераспределение остатка средств местного бюджета на цели, предусмотренные проектом муниципальной программы по осуществлению экологического просвещения, а также организации экологического воспитания и формированию экологической культуры в области обращения с ТКО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72)</w:t>
      </w:r>
      <w:r w:rsidRPr="003479D1">
        <w:rPr>
          <w:sz w:val="24"/>
        </w:rPr>
        <w:t>;</w:t>
      </w:r>
    </w:p>
    <w:p w14:paraId="151FE7E8" w14:textId="214E1C84" w:rsidR="003479D1" w:rsidRPr="003479D1" w:rsidRDefault="003479D1" w:rsidP="003479D1">
      <w:pPr>
        <w:spacing w:after="0" w:line="240" w:lineRule="auto"/>
        <w:jc w:val="both"/>
        <w:rPr>
          <w:sz w:val="24"/>
        </w:rPr>
      </w:pPr>
      <w:r w:rsidRPr="003479D1">
        <w:rPr>
          <w:sz w:val="24"/>
        </w:rPr>
        <w:t xml:space="preserve">КБК «972 0709 4400000560 200 Закупка товаров, работ и услуг для обеспечения государственных (муниципальных) нужд» увеличить на 200,0 </w:t>
      </w:r>
      <w:proofErr w:type="spellStart"/>
      <w:r w:rsidRPr="003479D1">
        <w:rPr>
          <w:sz w:val="24"/>
        </w:rPr>
        <w:t>тыс.руб</w:t>
      </w:r>
      <w:proofErr w:type="spellEnd"/>
      <w:r w:rsidRPr="003479D1">
        <w:rPr>
          <w:sz w:val="24"/>
        </w:rPr>
        <w:t>.</w:t>
      </w:r>
      <w:r w:rsidR="003B3863">
        <w:rPr>
          <w:sz w:val="24"/>
        </w:rPr>
        <w:t xml:space="preserve"> (перераспределение остатка средств местного бюджета на цели, предусмотренные проектом муниципальной программы по организации и проведению досуговых мероприятий для жителей МО </w:t>
      </w:r>
      <w:proofErr w:type="spellStart"/>
      <w:r w:rsidR="003B3863">
        <w:rPr>
          <w:sz w:val="24"/>
        </w:rPr>
        <w:t>МО</w:t>
      </w:r>
      <w:proofErr w:type="spellEnd"/>
      <w:r w:rsidR="003B3863">
        <w:rPr>
          <w:sz w:val="24"/>
        </w:rPr>
        <w:t xml:space="preserve"> № 72)</w:t>
      </w:r>
      <w:r w:rsidRPr="003479D1">
        <w:rPr>
          <w:sz w:val="24"/>
        </w:rPr>
        <w:t>;</w:t>
      </w:r>
    </w:p>
    <w:p w14:paraId="04107831" w14:textId="71142E27" w:rsidR="003479D1" w:rsidRPr="003479D1" w:rsidRDefault="003479D1" w:rsidP="003479D1">
      <w:pPr>
        <w:spacing w:after="0" w:line="240" w:lineRule="auto"/>
        <w:jc w:val="both"/>
        <w:rPr>
          <w:sz w:val="24"/>
        </w:rPr>
      </w:pPr>
      <w:r w:rsidRPr="003479D1">
        <w:rPr>
          <w:sz w:val="24"/>
        </w:rPr>
        <w:lastRenderedPageBreak/>
        <w:t xml:space="preserve">КБК «972 0804 4600000202 200 Закупка товаров, работ и услуг для обеспечения государственных (муниципальных) нужд» увеличить на 500,0 </w:t>
      </w:r>
      <w:proofErr w:type="spellStart"/>
      <w:r w:rsidRPr="003479D1">
        <w:rPr>
          <w:sz w:val="24"/>
        </w:rPr>
        <w:t>тыс.руб</w:t>
      </w:r>
      <w:proofErr w:type="spellEnd"/>
      <w:r w:rsidRPr="003479D1">
        <w:rPr>
          <w:sz w:val="24"/>
        </w:rPr>
        <w:t>.</w:t>
      </w:r>
      <w:r w:rsidR="00F7668C">
        <w:rPr>
          <w:sz w:val="24"/>
        </w:rPr>
        <w:t xml:space="preserve"> (перераспределение остатка средств местного бюджета на цели, предусмотренные проектом муниципальной программы по организации и проведению мероприятий по сохранению и развитию местных традиций и обрядов на территории МО </w:t>
      </w:r>
      <w:proofErr w:type="spellStart"/>
      <w:r w:rsidR="00F7668C">
        <w:rPr>
          <w:sz w:val="24"/>
        </w:rPr>
        <w:t>МО</w:t>
      </w:r>
      <w:proofErr w:type="spellEnd"/>
      <w:r w:rsidR="00F7668C">
        <w:rPr>
          <w:sz w:val="24"/>
        </w:rPr>
        <w:t xml:space="preserve"> № 72)</w:t>
      </w:r>
      <w:r w:rsidRPr="003479D1">
        <w:rPr>
          <w:sz w:val="24"/>
        </w:rPr>
        <w:t>;</w:t>
      </w:r>
    </w:p>
    <w:p w14:paraId="06DF992A" w14:textId="09F55DCF" w:rsidR="003479D1" w:rsidRPr="003479D1" w:rsidRDefault="003479D1" w:rsidP="003479D1">
      <w:pPr>
        <w:spacing w:after="0" w:line="240" w:lineRule="auto"/>
        <w:jc w:val="both"/>
        <w:rPr>
          <w:sz w:val="24"/>
        </w:rPr>
      </w:pPr>
      <w:r w:rsidRPr="003479D1">
        <w:rPr>
          <w:sz w:val="24"/>
        </w:rPr>
        <w:t xml:space="preserve">КБК «972 1101 5500000240 200 Закупка товаров, работ и услуг для обеспечения государственных (муниципальных) нужд» увеличить на 370,0 </w:t>
      </w:r>
      <w:proofErr w:type="spellStart"/>
      <w:r w:rsidRPr="003479D1">
        <w:rPr>
          <w:sz w:val="24"/>
        </w:rPr>
        <w:t>тыс.руб</w:t>
      </w:r>
      <w:proofErr w:type="spellEnd"/>
      <w:r w:rsidR="00F36AB9">
        <w:rPr>
          <w:sz w:val="24"/>
        </w:rPr>
        <w:t xml:space="preserve"> (перераспределение остатка средств местного бюджета на цели, предусмотренные проектом муниципальной программы </w:t>
      </w:r>
      <w:r w:rsidR="001A1585">
        <w:rPr>
          <w:sz w:val="24"/>
        </w:rPr>
        <w:t>по обеспечению условий для развития на территории  МО физической культуры и массового спорта</w:t>
      </w:r>
      <w:r w:rsidR="00F36AB9">
        <w:rPr>
          <w:sz w:val="24"/>
        </w:rPr>
        <w:t xml:space="preserve"> МО </w:t>
      </w:r>
      <w:proofErr w:type="spellStart"/>
      <w:r w:rsidR="00F36AB9">
        <w:rPr>
          <w:sz w:val="24"/>
        </w:rPr>
        <w:t>МО</w:t>
      </w:r>
      <w:proofErr w:type="spellEnd"/>
      <w:r w:rsidR="00F36AB9">
        <w:rPr>
          <w:sz w:val="24"/>
        </w:rPr>
        <w:t xml:space="preserve"> № 72)</w:t>
      </w:r>
      <w:r w:rsidRPr="003479D1">
        <w:rPr>
          <w:sz w:val="24"/>
        </w:rPr>
        <w:t>.</w:t>
      </w:r>
    </w:p>
    <w:p w14:paraId="48A067F2" w14:textId="421DBD59" w:rsidR="00043185" w:rsidRDefault="00A8752C" w:rsidP="00A8752C">
      <w:pPr>
        <w:spacing w:after="0" w:line="240" w:lineRule="auto"/>
        <w:ind w:right="-2" w:firstLine="851"/>
        <w:jc w:val="both"/>
        <w:rPr>
          <w:sz w:val="24"/>
        </w:rPr>
      </w:pPr>
      <w:r>
        <w:rPr>
          <w:sz w:val="24"/>
        </w:rPr>
        <w:t xml:space="preserve">В Приложение № 2 (Приложение № 3 к решению МС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 от </w:t>
      </w:r>
      <w:r w:rsidR="001A1585">
        <w:rPr>
          <w:sz w:val="24"/>
        </w:rPr>
        <w:t>15</w:t>
      </w:r>
      <w:r>
        <w:rPr>
          <w:sz w:val="24"/>
        </w:rPr>
        <w:t>.</w:t>
      </w:r>
      <w:r w:rsidR="001A1585">
        <w:rPr>
          <w:sz w:val="24"/>
        </w:rPr>
        <w:t>12</w:t>
      </w:r>
      <w:r>
        <w:rPr>
          <w:sz w:val="24"/>
        </w:rPr>
        <w:t xml:space="preserve">.2021 года № </w:t>
      </w:r>
      <w:r w:rsidR="001A1585">
        <w:rPr>
          <w:sz w:val="24"/>
        </w:rPr>
        <w:t>46</w:t>
      </w:r>
      <w:r>
        <w:rPr>
          <w:sz w:val="24"/>
        </w:rPr>
        <w:t xml:space="preserve"> «Об утверждении бюджета внутригородского муниципального образования Санкт-Петербурга муниципального округа № 72 на 202</w:t>
      </w:r>
      <w:r w:rsidR="001A1585">
        <w:rPr>
          <w:sz w:val="24"/>
        </w:rPr>
        <w:t>2</w:t>
      </w:r>
      <w:r>
        <w:rPr>
          <w:sz w:val="24"/>
        </w:rPr>
        <w:t xml:space="preserve"> год») к проекту решения были внесены следующие изменения:</w:t>
      </w:r>
    </w:p>
    <w:p w14:paraId="35E60E3A" w14:textId="3966C15B" w:rsidR="001A1585" w:rsidRPr="003479D1" w:rsidRDefault="001A1585" w:rsidP="001A1585">
      <w:pPr>
        <w:spacing w:after="0" w:line="240" w:lineRule="auto"/>
        <w:jc w:val="both"/>
        <w:rPr>
          <w:sz w:val="24"/>
        </w:rPr>
      </w:pPr>
      <w:r w:rsidRPr="003479D1">
        <w:rPr>
          <w:sz w:val="24"/>
        </w:rPr>
        <w:t xml:space="preserve">КБК «0503 6000000000 200 Закупка товаров, работ и услуг для обеспечения государственных (муниципальных) нужд» увеличить на 23 216,0 </w:t>
      </w:r>
      <w:proofErr w:type="spellStart"/>
      <w:r w:rsidRPr="003479D1">
        <w:rPr>
          <w:sz w:val="24"/>
        </w:rPr>
        <w:t>тыс.руб</w:t>
      </w:r>
      <w:proofErr w:type="spellEnd"/>
      <w:r w:rsidRPr="003479D1">
        <w:rPr>
          <w:sz w:val="24"/>
        </w:rPr>
        <w:t>.</w:t>
      </w:r>
      <w:r>
        <w:rPr>
          <w:sz w:val="24"/>
        </w:rPr>
        <w:t xml:space="preserve"> (перераспределение остатка средств местного бюджета на цели, предусмотренные проектом муниципальной программы благоустройства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72)</w:t>
      </w:r>
      <w:r w:rsidRPr="003479D1">
        <w:rPr>
          <w:sz w:val="24"/>
        </w:rPr>
        <w:t>;</w:t>
      </w:r>
    </w:p>
    <w:p w14:paraId="55BC85C9" w14:textId="354580EB" w:rsidR="001A1585" w:rsidRPr="003479D1" w:rsidRDefault="001A1585" w:rsidP="001A1585">
      <w:pPr>
        <w:spacing w:after="0" w:line="240" w:lineRule="auto"/>
        <w:jc w:val="both"/>
        <w:rPr>
          <w:sz w:val="24"/>
        </w:rPr>
      </w:pPr>
      <w:r w:rsidRPr="003479D1">
        <w:rPr>
          <w:sz w:val="24"/>
        </w:rPr>
        <w:t xml:space="preserve">КБК «0605 4110000172 200 Закупка товаров, работ и услуг для обеспечения государственных (муниципальных) нужд» увеличить на 200,0 </w:t>
      </w:r>
      <w:proofErr w:type="spellStart"/>
      <w:r w:rsidRPr="003479D1">
        <w:rPr>
          <w:sz w:val="24"/>
        </w:rPr>
        <w:t>тыс.руб</w:t>
      </w:r>
      <w:proofErr w:type="spellEnd"/>
      <w:r w:rsidRPr="003479D1">
        <w:rPr>
          <w:sz w:val="24"/>
        </w:rPr>
        <w:t>.</w:t>
      </w:r>
      <w:r>
        <w:rPr>
          <w:sz w:val="24"/>
        </w:rPr>
        <w:t xml:space="preserve"> (перераспределение остатка средств местного бюджета на цели, предусмотренные проектом муниципальной программы по осуществлению экологического просвещения, а также организации экологического воспитания и формированию экологической культуры в области обращения с ТКО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72)</w:t>
      </w:r>
      <w:r w:rsidRPr="003479D1">
        <w:rPr>
          <w:sz w:val="24"/>
        </w:rPr>
        <w:t>;</w:t>
      </w:r>
    </w:p>
    <w:p w14:paraId="3C654B22" w14:textId="096957E1" w:rsidR="001A1585" w:rsidRPr="003479D1" w:rsidRDefault="001A1585" w:rsidP="001A1585">
      <w:pPr>
        <w:spacing w:after="0" w:line="240" w:lineRule="auto"/>
        <w:jc w:val="both"/>
        <w:rPr>
          <w:sz w:val="24"/>
        </w:rPr>
      </w:pPr>
      <w:r w:rsidRPr="003479D1">
        <w:rPr>
          <w:sz w:val="24"/>
        </w:rPr>
        <w:t xml:space="preserve">КБК «0709 4400000560 200 Закупка товаров, работ и услуг для обеспечения государственных (муниципальных) нужд» увеличить на 200,0 </w:t>
      </w:r>
      <w:proofErr w:type="spellStart"/>
      <w:r w:rsidRPr="003479D1">
        <w:rPr>
          <w:sz w:val="24"/>
        </w:rPr>
        <w:t>тыс.руб</w:t>
      </w:r>
      <w:proofErr w:type="spellEnd"/>
      <w:r w:rsidRPr="003479D1">
        <w:rPr>
          <w:sz w:val="24"/>
        </w:rPr>
        <w:t>.</w:t>
      </w:r>
      <w:r>
        <w:rPr>
          <w:sz w:val="24"/>
        </w:rPr>
        <w:t xml:space="preserve"> (перераспределение остатка средств местного бюджета на цели, предусмотренные проектом муниципальной программы по организации и проведению досуговых мероприятий для жителей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72)</w:t>
      </w:r>
      <w:r w:rsidRPr="003479D1">
        <w:rPr>
          <w:sz w:val="24"/>
        </w:rPr>
        <w:t>;</w:t>
      </w:r>
    </w:p>
    <w:p w14:paraId="15002C66" w14:textId="13F34B08" w:rsidR="001A1585" w:rsidRPr="003479D1" w:rsidRDefault="001A1585" w:rsidP="001A1585">
      <w:pPr>
        <w:spacing w:after="0" w:line="240" w:lineRule="auto"/>
        <w:jc w:val="both"/>
        <w:rPr>
          <w:sz w:val="24"/>
        </w:rPr>
      </w:pPr>
      <w:r w:rsidRPr="003479D1">
        <w:rPr>
          <w:sz w:val="24"/>
        </w:rPr>
        <w:t xml:space="preserve">КБК «0804 4600000202 200 Закупка товаров, работ и услуг для обеспечения государственных (муниципальных) нужд» увеличить на 500,0 </w:t>
      </w:r>
      <w:proofErr w:type="spellStart"/>
      <w:r w:rsidRPr="003479D1">
        <w:rPr>
          <w:sz w:val="24"/>
        </w:rPr>
        <w:t>тыс.руб</w:t>
      </w:r>
      <w:proofErr w:type="spellEnd"/>
      <w:r w:rsidRPr="003479D1">
        <w:rPr>
          <w:sz w:val="24"/>
        </w:rPr>
        <w:t>.</w:t>
      </w:r>
      <w:r>
        <w:rPr>
          <w:sz w:val="24"/>
        </w:rPr>
        <w:t xml:space="preserve"> (перераспределение остатка средств местного бюджета на цели, предусмотренные проектом муниципальной программы по организации и проведению мероприятий по сохранению и развитию местных традиций и обрядов на территории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72)</w:t>
      </w:r>
      <w:r w:rsidRPr="003479D1">
        <w:rPr>
          <w:sz w:val="24"/>
        </w:rPr>
        <w:t>;</w:t>
      </w:r>
    </w:p>
    <w:p w14:paraId="42B3FEC0" w14:textId="09DB29A8" w:rsidR="001A1585" w:rsidRPr="003479D1" w:rsidRDefault="001A1585" w:rsidP="001A1585">
      <w:pPr>
        <w:spacing w:after="0" w:line="240" w:lineRule="auto"/>
        <w:jc w:val="both"/>
        <w:rPr>
          <w:sz w:val="24"/>
        </w:rPr>
      </w:pPr>
      <w:r w:rsidRPr="003479D1">
        <w:rPr>
          <w:sz w:val="24"/>
        </w:rPr>
        <w:t>КБК «</w:t>
      </w:r>
      <w:r>
        <w:rPr>
          <w:sz w:val="24"/>
        </w:rPr>
        <w:t>1</w:t>
      </w:r>
      <w:r w:rsidRPr="003479D1">
        <w:rPr>
          <w:sz w:val="24"/>
        </w:rPr>
        <w:t xml:space="preserve">101 5500000240 200 Закупка товаров, работ и услуг для обеспечения государственных (муниципальных) нужд» увеличить на 370,0 </w:t>
      </w:r>
      <w:proofErr w:type="spellStart"/>
      <w:r w:rsidRPr="003479D1">
        <w:rPr>
          <w:sz w:val="24"/>
        </w:rPr>
        <w:t>тыс.руб</w:t>
      </w:r>
      <w:proofErr w:type="spellEnd"/>
      <w:r>
        <w:rPr>
          <w:sz w:val="24"/>
        </w:rPr>
        <w:t xml:space="preserve"> (перераспределение остатка средств местного бюджета на цели, предусмотренные проектом муниципальной программы </w:t>
      </w:r>
      <w:r w:rsidR="00033D23">
        <w:rPr>
          <w:sz w:val="24"/>
        </w:rPr>
        <w:t>по обеспечению условий для развития на территории  МО физической культуры и массового спорта</w:t>
      </w:r>
      <w:r>
        <w:rPr>
          <w:sz w:val="24"/>
        </w:rPr>
        <w:t xml:space="preserve">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72)</w:t>
      </w:r>
      <w:r w:rsidRPr="003479D1">
        <w:rPr>
          <w:sz w:val="24"/>
        </w:rPr>
        <w:t>.</w:t>
      </w:r>
    </w:p>
    <w:p w14:paraId="6FDD2158" w14:textId="67A1C3AB" w:rsidR="00E95A55" w:rsidRDefault="00E95A55" w:rsidP="00E95A55">
      <w:pPr>
        <w:spacing w:after="0" w:line="240" w:lineRule="auto"/>
        <w:ind w:firstLine="851"/>
        <w:jc w:val="both"/>
        <w:rPr>
          <w:sz w:val="24"/>
        </w:rPr>
      </w:pPr>
      <w:r>
        <w:rPr>
          <w:sz w:val="24"/>
        </w:rPr>
        <w:t xml:space="preserve">В Приложение № 3 (Приложение № 4 к решению МС МО </w:t>
      </w:r>
      <w:proofErr w:type="spellStart"/>
      <w:r>
        <w:rPr>
          <w:sz w:val="24"/>
        </w:rPr>
        <w:t>МО</w:t>
      </w:r>
      <w:proofErr w:type="spellEnd"/>
      <w:r>
        <w:rPr>
          <w:sz w:val="24"/>
        </w:rPr>
        <w:t xml:space="preserve"> № 72 от </w:t>
      </w:r>
      <w:r w:rsidR="00331C45">
        <w:rPr>
          <w:sz w:val="24"/>
        </w:rPr>
        <w:t>15</w:t>
      </w:r>
      <w:r>
        <w:rPr>
          <w:sz w:val="24"/>
        </w:rPr>
        <w:t>.</w:t>
      </w:r>
      <w:r w:rsidR="00331C45">
        <w:rPr>
          <w:sz w:val="24"/>
        </w:rPr>
        <w:t>12</w:t>
      </w:r>
      <w:r>
        <w:rPr>
          <w:sz w:val="24"/>
        </w:rPr>
        <w:t>.202</w:t>
      </w:r>
      <w:r w:rsidR="00331C45">
        <w:rPr>
          <w:sz w:val="24"/>
        </w:rPr>
        <w:t>1</w:t>
      </w:r>
      <w:r>
        <w:rPr>
          <w:sz w:val="24"/>
        </w:rPr>
        <w:t xml:space="preserve"> года № </w:t>
      </w:r>
      <w:r w:rsidR="00331C45">
        <w:rPr>
          <w:sz w:val="24"/>
        </w:rPr>
        <w:t>46</w:t>
      </w:r>
      <w:r>
        <w:rPr>
          <w:sz w:val="24"/>
        </w:rPr>
        <w:t xml:space="preserve"> «Об утверждении бюджета внутригородского муниципального образования Санкт-Петербурга муниципального округа № 72 на 202</w:t>
      </w:r>
      <w:r w:rsidR="00331C45">
        <w:rPr>
          <w:sz w:val="24"/>
        </w:rPr>
        <w:t>2</w:t>
      </w:r>
      <w:r>
        <w:rPr>
          <w:sz w:val="24"/>
        </w:rPr>
        <w:t xml:space="preserve"> год</w:t>
      </w:r>
      <w:r w:rsidR="00331C45">
        <w:rPr>
          <w:sz w:val="24"/>
        </w:rPr>
        <w:t>»</w:t>
      </w:r>
      <w:r w:rsidR="009607A9">
        <w:rPr>
          <w:sz w:val="24"/>
        </w:rPr>
        <w:t>) к проекту бюджета были внесены изменения, указанные в предыдущих двух абзацах только в распределении бюджетных ассигнований в разделах и подразделах бюджетной классификации расходов местного бюджета</w:t>
      </w:r>
      <w:r w:rsidR="007E42EA">
        <w:rPr>
          <w:sz w:val="24"/>
        </w:rPr>
        <w:t>.</w:t>
      </w:r>
    </w:p>
    <w:p w14:paraId="77CFBE80" w14:textId="354F5CD7" w:rsidR="004F7F69" w:rsidRPr="00A8752C" w:rsidRDefault="000F1201" w:rsidP="00E95A55">
      <w:pPr>
        <w:spacing w:after="0" w:line="240" w:lineRule="auto"/>
        <w:ind w:firstLine="851"/>
        <w:jc w:val="both"/>
        <w:rPr>
          <w:sz w:val="24"/>
        </w:rPr>
      </w:pPr>
      <w:r>
        <w:rPr>
          <w:sz w:val="24"/>
        </w:rPr>
        <w:t xml:space="preserve">В </w:t>
      </w:r>
      <w:r w:rsidR="004F7F69">
        <w:rPr>
          <w:sz w:val="24"/>
        </w:rPr>
        <w:t xml:space="preserve">Приложение № 4 (Приложение № 5 к решению </w:t>
      </w:r>
      <w:r w:rsidR="00A865E3">
        <w:rPr>
          <w:sz w:val="24"/>
        </w:rPr>
        <w:t xml:space="preserve">МС МО </w:t>
      </w:r>
      <w:proofErr w:type="spellStart"/>
      <w:r w:rsidR="00A865E3">
        <w:rPr>
          <w:sz w:val="24"/>
        </w:rPr>
        <w:t>МО</w:t>
      </w:r>
      <w:proofErr w:type="spellEnd"/>
      <w:r w:rsidR="00A865E3">
        <w:rPr>
          <w:sz w:val="24"/>
        </w:rPr>
        <w:t xml:space="preserve"> № 72 от </w:t>
      </w:r>
      <w:r w:rsidR="00DA29C8">
        <w:rPr>
          <w:sz w:val="24"/>
        </w:rPr>
        <w:t>15</w:t>
      </w:r>
      <w:r w:rsidR="00A865E3">
        <w:rPr>
          <w:sz w:val="24"/>
        </w:rPr>
        <w:t>.</w:t>
      </w:r>
      <w:r w:rsidR="00DA29C8">
        <w:rPr>
          <w:sz w:val="24"/>
        </w:rPr>
        <w:t>12</w:t>
      </w:r>
      <w:r w:rsidR="00A865E3">
        <w:rPr>
          <w:sz w:val="24"/>
        </w:rPr>
        <w:t xml:space="preserve">.2021 года № </w:t>
      </w:r>
      <w:r w:rsidR="00DA29C8">
        <w:rPr>
          <w:sz w:val="24"/>
        </w:rPr>
        <w:t>46</w:t>
      </w:r>
      <w:r w:rsidR="00A865E3">
        <w:rPr>
          <w:sz w:val="24"/>
        </w:rPr>
        <w:t xml:space="preserve"> «Об утверждении бюджета </w:t>
      </w:r>
      <w:r w:rsidR="00E2782A">
        <w:rPr>
          <w:sz w:val="24"/>
        </w:rPr>
        <w:t>внутригородского муниципального образования Санкт-Петербурга муниципального округа № 72 на 202</w:t>
      </w:r>
      <w:r w:rsidR="00DA29C8">
        <w:rPr>
          <w:sz w:val="24"/>
        </w:rPr>
        <w:t>2</w:t>
      </w:r>
      <w:r w:rsidR="00E2782A">
        <w:rPr>
          <w:sz w:val="24"/>
        </w:rPr>
        <w:t xml:space="preserve"> год») </w:t>
      </w:r>
      <w:r>
        <w:rPr>
          <w:sz w:val="24"/>
        </w:rPr>
        <w:t xml:space="preserve">внесены изменения в части корректировки общего объема расходов местного бюджета, что повлияло на изменение размера </w:t>
      </w:r>
      <w:r w:rsidR="00F84B5D">
        <w:rPr>
          <w:sz w:val="24"/>
        </w:rPr>
        <w:t>дефицита местного бюджета.</w:t>
      </w:r>
    </w:p>
    <w:sectPr w:rsidR="004F7F69" w:rsidRPr="00A8752C" w:rsidSect="00B74CFB">
      <w:footerReference w:type="default" r:id="rId8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79B37" w14:textId="77777777" w:rsidR="00067F91" w:rsidRDefault="00067F91" w:rsidP="009F6DE3">
      <w:pPr>
        <w:spacing w:after="0" w:line="240" w:lineRule="auto"/>
      </w:pPr>
      <w:r>
        <w:separator/>
      </w:r>
    </w:p>
  </w:endnote>
  <w:endnote w:type="continuationSeparator" w:id="0">
    <w:p w14:paraId="448D626C" w14:textId="77777777" w:rsidR="00067F91" w:rsidRDefault="00067F91" w:rsidP="009F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99174"/>
      <w:docPartObj>
        <w:docPartGallery w:val="Page Numbers (Bottom of Page)"/>
        <w:docPartUnique/>
      </w:docPartObj>
    </w:sdtPr>
    <w:sdtEndPr/>
    <w:sdtContent>
      <w:p w14:paraId="74058AB9" w14:textId="77777777" w:rsidR="009F6DE3" w:rsidRDefault="00C61CA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E3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A7DEDC" w14:textId="77777777" w:rsidR="009F6DE3" w:rsidRDefault="009F6D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3BAFD4" w14:textId="77777777" w:rsidR="00067F91" w:rsidRDefault="00067F91" w:rsidP="009F6DE3">
      <w:pPr>
        <w:spacing w:after="0" w:line="240" w:lineRule="auto"/>
      </w:pPr>
      <w:r>
        <w:separator/>
      </w:r>
    </w:p>
  </w:footnote>
  <w:footnote w:type="continuationSeparator" w:id="0">
    <w:p w14:paraId="3EB566EB" w14:textId="77777777" w:rsidR="00067F91" w:rsidRDefault="00067F91" w:rsidP="009F6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B719F"/>
    <w:multiLevelType w:val="hybridMultilevel"/>
    <w:tmpl w:val="39DE6A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C13847"/>
    <w:multiLevelType w:val="hybridMultilevel"/>
    <w:tmpl w:val="596AC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3921492">
    <w:abstractNumId w:val="0"/>
  </w:num>
  <w:num w:numId="2" w16cid:durableId="13564665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D8E"/>
    <w:rsid w:val="000231D9"/>
    <w:rsid w:val="00030BFD"/>
    <w:rsid w:val="00033D23"/>
    <w:rsid w:val="00040BD0"/>
    <w:rsid w:val="00043185"/>
    <w:rsid w:val="00067F91"/>
    <w:rsid w:val="000738B8"/>
    <w:rsid w:val="00080A6D"/>
    <w:rsid w:val="00082EF2"/>
    <w:rsid w:val="000952E1"/>
    <w:rsid w:val="000D36F6"/>
    <w:rsid w:val="000E6BE3"/>
    <w:rsid w:val="000F1201"/>
    <w:rsid w:val="000F7A7C"/>
    <w:rsid w:val="00106541"/>
    <w:rsid w:val="001256A9"/>
    <w:rsid w:val="00147D53"/>
    <w:rsid w:val="00156B9D"/>
    <w:rsid w:val="00160344"/>
    <w:rsid w:val="00167FCF"/>
    <w:rsid w:val="00191C7A"/>
    <w:rsid w:val="001953EB"/>
    <w:rsid w:val="001A1585"/>
    <w:rsid w:val="001B0B5E"/>
    <w:rsid w:val="001D375B"/>
    <w:rsid w:val="001E0886"/>
    <w:rsid w:val="001E5B22"/>
    <w:rsid w:val="001F3A94"/>
    <w:rsid w:val="00234530"/>
    <w:rsid w:val="00243CBE"/>
    <w:rsid w:val="00251611"/>
    <w:rsid w:val="00254C70"/>
    <w:rsid w:val="00257127"/>
    <w:rsid w:val="00257B4B"/>
    <w:rsid w:val="002674D8"/>
    <w:rsid w:val="0027708F"/>
    <w:rsid w:val="002839F5"/>
    <w:rsid w:val="00285651"/>
    <w:rsid w:val="00291745"/>
    <w:rsid w:val="002B7AC9"/>
    <w:rsid w:val="002D7E8D"/>
    <w:rsid w:val="002E2F05"/>
    <w:rsid w:val="002E2FA8"/>
    <w:rsid w:val="002F06E5"/>
    <w:rsid w:val="002F6009"/>
    <w:rsid w:val="002F6D79"/>
    <w:rsid w:val="00311D83"/>
    <w:rsid w:val="00323C80"/>
    <w:rsid w:val="0033017C"/>
    <w:rsid w:val="00331C45"/>
    <w:rsid w:val="00343E0B"/>
    <w:rsid w:val="003479D1"/>
    <w:rsid w:val="00364698"/>
    <w:rsid w:val="00371FF1"/>
    <w:rsid w:val="003872FC"/>
    <w:rsid w:val="003965D5"/>
    <w:rsid w:val="003A2525"/>
    <w:rsid w:val="003B222B"/>
    <w:rsid w:val="003B3863"/>
    <w:rsid w:val="003C1956"/>
    <w:rsid w:val="003D295F"/>
    <w:rsid w:val="003D7800"/>
    <w:rsid w:val="003E2640"/>
    <w:rsid w:val="003F7857"/>
    <w:rsid w:val="00406955"/>
    <w:rsid w:val="00416EBB"/>
    <w:rsid w:val="00421CAD"/>
    <w:rsid w:val="00426618"/>
    <w:rsid w:val="00441AFF"/>
    <w:rsid w:val="004523DF"/>
    <w:rsid w:val="004B196D"/>
    <w:rsid w:val="004B34C6"/>
    <w:rsid w:val="004F0196"/>
    <w:rsid w:val="004F02D7"/>
    <w:rsid w:val="004F7F69"/>
    <w:rsid w:val="00503DEB"/>
    <w:rsid w:val="0050495E"/>
    <w:rsid w:val="00504B91"/>
    <w:rsid w:val="00521074"/>
    <w:rsid w:val="00521AD5"/>
    <w:rsid w:val="00522995"/>
    <w:rsid w:val="005372C7"/>
    <w:rsid w:val="005418A8"/>
    <w:rsid w:val="005832B1"/>
    <w:rsid w:val="00595C33"/>
    <w:rsid w:val="005A12B4"/>
    <w:rsid w:val="005C1AD7"/>
    <w:rsid w:val="005C437C"/>
    <w:rsid w:val="005D4985"/>
    <w:rsid w:val="005D619F"/>
    <w:rsid w:val="00601A4F"/>
    <w:rsid w:val="00602B76"/>
    <w:rsid w:val="00621E14"/>
    <w:rsid w:val="00626244"/>
    <w:rsid w:val="006469CB"/>
    <w:rsid w:val="00680ECB"/>
    <w:rsid w:val="006A6D49"/>
    <w:rsid w:val="006B33C5"/>
    <w:rsid w:val="006B34E4"/>
    <w:rsid w:val="006B613B"/>
    <w:rsid w:val="006C075C"/>
    <w:rsid w:val="006D72B8"/>
    <w:rsid w:val="006F14F1"/>
    <w:rsid w:val="006F3655"/>
    <w:rsid w:val="006F4146"/>
    <w:rsid w:val="007201B5"/>
    <w:rsid w:val="007268CD"/>
    <w:rsid w:val="00754273"/>
    <w:rsid w:val="00762A7F"/>
    <w:rsid w:val="00784D8E"/>
    <w:rsid w:val="007C39F1"/>
    <w:rsid w:val="007C3D3E"/>
    <w:rsid w:val="007D6DEB"/>
    <w:rsid w:val="007E2771"/>
    <w:rsid w:val="007E42EA"/>
    <w:rsid w:val="007E78BC"/>
    <w:rsid w:val="007F7814"/>
    <w:rsid w:val="00803DA6"/>
    <w:rsid w:val="00813D62"/>
    <w:rsid w:val="00814147"/>
    <w:rsid w:val="00845CEF"/>
    <w:rsid w:val="008712EC"/>
    <w:rsid w:val="008753FC"/>
    <w:rsid w:val="008A1041"/>
    <w:rsid w:val="008A1646"/>
    <w:rsid w:val="008A2D7D"/>
    <w:rsid w:val="008C15F6"/>
    <w:rsid w:val="008D594B"/>
    <w:rsid w:val="008E3E70"/>
    <w:rsid w:val="008F3980"/>
    <w:rsid w:val="00946E35"/>
    <w:rsid w:val="00953A49"/>
    <w:rsid w:val="009548AF"/>
    <w:rsid w:val="009607A9"/>
    <w:rsid w:val="0096442F"/>
    <w:rsid w:val="009770B1"/>
    <w:rsid w:val="009801FB"/>
    <w:rsid w:val="00995BD2"/>
    <w:rsid w:val="009B26B6"/>
    <w:rsid w:val="009B6509"/>
    <w:rsid w:val="009D50CE"/>
    <w:rsid w:val="009E44AB"/>
    <w:rsid w:val="009F6DE3"/>
    <w:rsid w:val="00A0676D"/>
    <w:rsid w:val="00A109AA"/>
    <w:rsid w:val="00A16A8B"/>
    <w:rsid w:val="00A2325D"/>
    <w:rsid w:val="00A403D9"/>
    <w:rsid w:val="00A419DE"/>
    <w:rsid w:val="00A70443"/>
    <w:rsid w:val="00A865E3"/>
    <w:rsid w:val="00A8752C"/>
    <w:rsid w:val="00AD48A6"/>
    <w:rsid w:val="00B05F6D"/>
    <w:rsid w:val="00B0735C"/>
    <w:rsid w:val="00B11B1B"/>
    <w:rsid w:val="00B164C4"/>
    <w:rsid w:val="00B2518C"/>
    <w:rsid w:val="00B42859"/>
    <w:rsid w:val="00B46959"/>
    <w:rsid w:val="00B5558E"/>
    <w:rsid w:val="00B624E9"/>
    <w:rsid w:val="00B74CFB"/>
    <w:rsid w:val="00B9252F"/>
    <w:rsid w:val="00BC63F3"/>
    <w:rsid w:val="00BE6032"/>
    <w:rsid w:val="00BF1991"/>
    <w:rsid w:val="00C0244B"/>
    <w:rsid w:val="00C06D35"/>
    <w:rsid w:val="00C10AB8"/>
    <w:rsid w:val="00C149E0"/>
    <w:rsid w:val="00C208F9"/>
    <w:rsid w:val="00C443D0"/>
    <w:rsid w:val="00C61CAB"/>
    <w:rsid w:val="00C84238"/>
    <w:rsid w:val="00CA01C7"/>
    <w:rsid w:val="00CF69E7"/>
    <w:rsid w:val="00D01C2B"/>
    <w:rsid w:val="00D11F66"/>
    <w:rsid w:val="00D34CA4"/>
    <w:rsid w:val="00D776A0"/>
    <w:rsid w:val="00DA29C8"/>
    <w:rsid w:val="00DC1710"/>
    <w:rsid w:val="00DC35AA"/>
    <w:rsid w:val="00DC5357"/>
    <w:rsid w:val="00E07FE7"/>
    <w:rsid w:val="00E11D65"/>
    <w:rsid w:val="00E1561D"/>
    <w:rsid w:val="00E25E1E"/>
    <w:rsid w:val="00E2782A"/>
    <w:rsid w:val="00E36440"/>
    <w:rsid w:val="00E51577"/>
    <w:rsid w:val="00E64ABB"/>
    <w:rsid w:val="00E710CD"/>
    <w:rsid w:val="00E73208"/>
    <w:rsid w:val="00E84FA1"/>
    <w:rsid w:val="00E85401"/>
    <w:rsid w:val="00E95A55"/>
    <w:rsid w:val="00EB2F8A"/>
    <w:rsid w:val="00EB74C0"/>
    <w:rsid w:val="00ED0ED1"/>
    <w:rsid w:val="00EE31A7"/>
    <w:rsid w:val="00F15CA6"/>
    <w:rsid w:val="00F2066B"/>
    <w:rsid w:val="00F35B58"/>
    <w:rsid w:val="00F36AB9"/>
    <w:rsid w:val="00F3768B"/>
    <w:rsid w:val="00F51FE9"/>
    <w:rsid w:val="00F70D88"/>
    <w:rsid w:val="00F71EEC"/>
    <w:rsid w:val="00F7668C"/>
    <w:rsid w:val="00F84B5D"/>
    <w:rsid w:val="00FD082B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8B198"/>
  <w15:docId w15:val="{028D6D4E-5D3D-4074-A73E-B2775F86E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4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F6DE3"/>
  </w:style>
  <w:style w:type="paragraph" w:styleId="a6">
    <w:name w:val="footer"/>
    <w:basedOn w:val="a"/>
    <w:link w:val="a7"/>
    <w:uiPriority w:val="99"/>
    <w:unhideWhenUsed/>
    <w:rsid w:val="009F6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F6DE3"/>
  </w:style>
  <w:style w:type="paragraph" w:styleId="a8">
    <w:name w:val="No Spacing"/>
    <w:uiPriority w:val="1"/>
    <w:qFormat/>
    <w:rsid w:val="00C0244B"/>
    <w:pPr>
      <w:spacing w:after="0" w:line="240" w:lineRule="auto"/>
    </w:pPr>
  </w:style>
  <w:style w:type="paragraph" w:styleId="2">
    <w:name w:val="Body Text Indent 2"/>
    <w:basedOn w:val="a"/>
    <w:link w:val="20"/>
    <w:rsid w:val="005D4985"/>
    <w:pPr>
      <w:spacing w:before="120" w:after="120" w:line="240" w:lineRule="auto"/>
      <w:ind w:firstLine="851"/>
      <w:jc w:val="both"/>
    </w:pPr>
    <w:rPr>
      <w:rFonts w:ascii="Arial" w:eastAsia="Times New Roman" w:hAnsi="Arial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5D4985"/>
    <w:rPr>
      <w:rFonts w:ascii="Arial" w:eastAsia="Times New Roman" w:hAnsi="Arial"/>
      <w:sz w:val="24"/>
      <w:szCs w:val="20"/>
    </w:rPr>
  </w:style>
  <w:style w:type="paragraph" w:customStyle="1" w:styleId="a9">
    <w:name w:val="МойТекст"/>
    <w:basedOn w:val="a"/>
    <w:rsid w:val="00B46959"/>
    <w:pPr>
      <w:suppressAutoHyphens/>
      <w:spacing w:after="0" w:line="360" w:lineRule="exact"/>
      <w:ind w:firstLine="709"/>
      <w:jc w:val="both"/>
    </w:pPr>
    <w:rPr>
      <w:rFonts w:eastAsia="Times New Roman"/>
      <w:sz w:val="28"/>
      <w:szCs w:val="20"/>
      <w:lang w:eastAsia="ru-RU"/>
    </w:rPr>
  </w:style>
  <w:style w:type="paragraph" w:styleId="aa">
    <w:name w:val="List Paragraph"/>
    <w:basedOn w:val="a"/>
    <w:uiPriority w:val="34"/>
    <w:qFormat/>
    <w:rsid w:val="001256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4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06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8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8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78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55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5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50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2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76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18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2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1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8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788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83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3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02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3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1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7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1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6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1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6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93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6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8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6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9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9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0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15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8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97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1D1F1D-7670-4E4A-A92F-7EAE81A3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</dc:creator>
  <cp:lastModifiedBy>K6AMM</cp:lastModifiedBy>
  <cp:revision>16</cp:revision>
  <cp:lastPrinted>2020-01-30T14:00:00Z</cp:lastPrinted>
  <dcterms:created xsi:type="dcterms:W3CDTF">2022-04-12T10:46:00Z</dcterms:created>
  <dcterms:modified xsi:type="dcterms:W3CDTF">2022-04-12T14:10:00Z</dcterms:modified>
</cp:coreProperties>
</file>